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E2" w:rsidRPr="00580BE2" w:rsidRDefault="00580BE2" w:rsidP="00580BE2">
      <w:pPr>
        <w:shd w:val="clear" w:color="auto" w:fill="FFFFFF"/>
        <w:spacing w:before="100" w:beforeAutospacing="1" w:after="100" w:afterAutospacing="1" w:line="312" w:lineRule="atLeast"/>
        <w:rPr>
          <w:rFonts w:ascii="Arial" w:eastAsia="Times New Roman" w:hAnsi="Arial" w:cs="Arial"/>
          <w:lang w:eastAsia="de-DE"/>
        </w:rPr>
      </w:pPr>
      <w:r w:rsidRPr="002269C8">
        <w:rPr>
          <w:rFonts w:ascii="Arial" w:eastAsia="Times New Roman" w:hAnsi="Arial" w:cs="Arial"/>
          <w:b/>
          <w:bCs/>
          <w:u w:val="single"/>
          <w:lang w:eastAsia="de-DE"/>
        </w:rPr>
        <w:t>Aufgaben der Schulsozialarbeit</w:t>
      </w:r>
    </w:p>
    <w:p w:rsidR="00580BE2" w:rsidRPr="00580BE2" w:rsidRDefault="00580BE2" w:rsidP="00580BE2">
      <w:pPr>
        <w:numPr>
          <w:ilvl w:val="0"/>
          <w:numId w:val="1"/>
        </w:numPr>
        <w:shd w:val="clear" w:color="auto" w:fill="FFFFFF"/>
        <w:spacing w:before="100" w:beforeAutospacing="1" w:after="100" w:afterAutospacing="1" w:line="312" w:lineRule="atLeast"/>
        <w:rPr>
          <w:rFonts w:ascii="Arial" w:eastAsia="Times New Roman" w:hAnsi="Arial" w:cs="Arial"/>
          <w:lang w:eastAsia="de-DE"/>
        </w:rPr>
      </w:pPr>
      <w:r w:rsidRPr="00580BE2">
        <w:rPr>
          <w:rFonts w:ascii="Arial" w:eastAsia="Times New Roman" w:hAnsi="Arial" w:cs="Arial"/>
          <w:lang w:eastAsia="de-DE"/>
        </w:rPr>
        <w:t>Beratung von Schüler/Innen, Eltern und Lehrer/Innen</w:t>
      </w:r>
    </w:p>
    <w:p w:rsidR="00580BE2" w:rsidRPr="00580BE2" w:rsidRDefault="00580BE2" w:rsidP="00580BE2">
      <w:pPr>
        <w:numPr>
          <w:ilvl w:val="0"/>
          <w:numId w:val="1"/>
        </w:numPr>
        <w:shd w:val="clear" w:color="auto" w:fill="FFFFFF"/>
        <w:spacing w:before="100" w:beforeAutospacing="1" w:after="100" w:afterAutospacing="1" w:line="312" w:lineRule="atLeast"/>
        <w:rPr>
          <w:rFonts w:ascii="Arial" w:eastAsia="Times New Roman" w:hAnsi="Arial" w:cs="Arial"/>
          <w:lang w:eastAsia="de-DE"/>
        </w:rPr>
      </w:pPr>
      <w:r w:rsidRPr="00580BE2">
        <w:rPr>
          <w:rFonts w:ascii="Arial" w:eastAsia="Times New Roman" w:hAnsi="Arial" w:cs="Arial"/>
          <w:lang w:eastAsia="de-DE"/>
        </w:rPr>
        <w:t>Unterstützung des sozialen Lernens durch präventive Projekte mit den Klassen</w:t>
      </w:r>
    </w:p>
    <w:p w:rsidR="00580BE2" w:rsidRPr="00580BE2" w:rsidRDefault="00580BE2" w:rsidP="00580BE2">
      <w:pPr>
        <w:numPr>
          <w:ilvl w:val="0"/>
          <w:numId w:val="1"/>
        </w:numPr>
        <w:shd w:val="clear" w:color="auto" w:fill="FFFFFF"/>
        <w:spacing w:before="100" w:beforeAutospacing="1" w:after="100" w:afterAutospacing="1" w:line="312" w:lineRule="atLeast"/>
        <w:rPr>
          <w:rFonts w:ascii="Arial" w:eastAsia="Times New Roman" w:hAnsi="Arial" w:cs="Arial"/>
          <w:lang w:eastAsia="de-DE"/>
        </w:rPr>
      </w:pPr>
      <w:r w:rsidRPr="00580BE2">
        <w:rPr>
          <w:rFonts w:ascii="Arial" w:eastAsia="Times New Roman" w:hAnsi="Arial" w:cs="Arial"/>
          <w:lang w:eastAsia="de-DE"/>
        </w:rPr>
        <w:t>Erste Anlaufstelle bei persönlichen Problemen wie Aggression, Angst, Druck, Sucht, selbstverletzendes Verhalten, Suizidgedanken etc.</w:t>
      </w:r>
    </w:p>
    <w:p w:rsidR="00580BE2" w:rsidRPr="00580BE2" w:rsidRDefault="00580BE2" w:rsidP="00580BE2">
      <w:pPr>
        <w:numPr>
          <w:ilvl w:val="0"/>
          <w:numId w:val="1"/>
        </w:numPr>
        <w:shd w:val="clear" w:color="auto" w:fill="FFFFFF"/>
        <w:spacing w:before="100" w:beforeAutospacing="1" w:after="100" w:afterAutospacing="1" w:line="312" w:lineRule="atLeast"/>
        <w:rPr>
          <w:rFonts w:ascii="Arial" w:eastAsia="Times New Roman" w:hAnsi="Arial" w:cs="Arial"/>
          <w:lang w:eastAsia="de-DE"/>
        </w:rPr>
      </w:pPr>
      <w:r w:rsidRPr="00580BE2">
        <w:rPr>
          <w:rFonts w:ascii="Arial" w:eastAsia="Times New Roman" w:hAnsi="Arial" w:cs="Arial"/>
          <w:lang w:eastAsia="de-DE"/>
        </w:rPr>
        <w:t>Erste Anlaufstelle bei familiären Problemen wie Streit mit den Eltern, Trennung, Gewalt, Suchterkrankungen der Eltern</w:t>
      </w:r>
    </w:p>
    <w:p w:rsidR="00580BE2" w:rsidRPr="00580BE2" w:rsidRDefault="00580BE2" w:rsidP="00580BE2">
      <w:pPr>
        <w:numPr>
          <w:ilvl w:val="0"/>
          <w:numId w:val="1"/>
        </w:numPr>
        <w:shd w:val="clear" w:color="auto" w:fill="FFFFFF"/>
        <w:spacing w:before="100" w:beforeAutospacing="1" w:after="100" w:afterAutospacing="1" w:line="312" w:lineRule="atLeast"/>
        <w:rPr>
          <w:rFonts w:ascii="Arial" w:eastAsia="Times New Roman" w:hAnsi="Arial" w:cs="Arial"/>
          <w:lang w:eastAsia="de-DE"/>
        </w:rPr>
      </w:pPr>
      <w:r w:rsidRPr="00580BE2">
        <w:rPr>
          <w:rFonts w:ascii="Arial" w:eastAsia="Times New Roman" w:hAnsi="Arial" w:cs="Arial"/>
          <w:lang w:eastAsia="de-DE"/>
        </w:rPr>
        <w:t>Beratung bei schulischen Problemen wie Ausgrenzung, Mobbing, Cybermobbing</w:t>
      </w:r>
    </w:p>
    <w:p w:rsidR="00580BE2" w:rsidRPr="00580BE2" w:rsidRDefault="00580BE2" w:rsidP="00580BE2">
      <w:pPr>
        <w:numPr>
          <w:ilvl w:val="0"/>
          <w:numId w:val="1"/>
        </w:numPr>
        <w:shd w:val="clear" w:color="auto" w:fill="FFFFFF"/>
        <w:spacing w:before="100" w:beforeAutospacing="1" w:after="100" w:afterAutospacing="1" w:line="312" w:lineRule="atLeast"/>
        <w:rPr>
          <w:rFonts w:ascii="Arial" w:eastAsia="Times New Roman" w:hAnsi="Arial" w:cs="Arial"/>
          <w:lang w:eastAsia="de-DE"/>
        </w:rPr>
      </w:pPr>
      <w:r w:rsidRPr="00580BE2">
        <w:rPr>
          <w:rFonts w:ascii="Arial" w:eastAsia="Times New Roman" w:hAnsi="Arial" w:cs="Arial"/>
          <w:lang w:eastAsia="de-DE"/>
        </w:rPr>
        <w:t>Kooperationspartner der Lehrer/Innen bei Problemen in der Klasse</w:t>
      </w:r>
    </w:p>
    <w:p w:rsidR="00580BE2" w:rsidRPr="00580BE2" w:rsidRDefault="00580BE2" w:rsidP="00580BE2">
      <w:pPr>
        <w:numPr>
          <w:ilvl w:val="0"/>
          <w:numId w:val="1"/>
        </w:numPr>
        <w:shd w:val="clear" w:color="auto" w:fill="FFFFFF"/>
        <w:spacing w:before="100" w:beforeAutospacing="1" w:after="100" w:afterAutospacing="1" w:line="312" w:lineRule="atLeast"/>
        <w:rPr>
          <w:rFonts w:ascii="Arial" w:eastAsia="Times New Roman" w:hAnsi="Arial" w:cs="Arial"/>
          <w:lang w:eastAsia="de-DE"/>
        </w:rPr>
      </w:pPr>
      <w:r w:rsidRPr="00580BE2">
        <w:rPr>
          <w:rFonts w:ascii="Arial" w:eastAsia="Times New Roman" w:hAnsi="Arial" w:cs="Arial"/>
          <w:lang w:eastAsia="de-DE"/>
        </w:rPr>
        <w:t>Vernetzung mit Institutionen für weiterführende Hilfeangebote</w:t>
      </w:r>
    </w:p>
    <w:p w:rsidR="00580BE2" w:rsidRPr="00580BE2" w:rsidRDefault="00580BE2" w:rsidP="00580BE2">
      <w:pPr>
        <w:shd w:val="clear" w:color="auto" w:fill="FFFFFF"/>
        <w:spacing w:before="100" w:beforeAutospacing="1" w:after="100" w:afterAutospacing="1" w:line="312" w:lineRule="atLeast"/>
        <w:rPr>
          <w:rFonts w:ascii="Arial" w:eastAsia="Times New Roman" w:hAnsi="Arial" w:cs="Arial"/>
          <w:lang w:eastAsia="de-DE"/>
        </w:rPr>
      </w:pPr>
      <w:bookmarkStart w:id="0" w:name="_GoBack"/>
      <w:bookmarkEnd w:id="0"/>
      <w:r w:rsidRPr="002269C8">
        <w:rPr>
          <w:rFonts w:ascii="Arial" w:eastAsia="Times New Roman" w:hAnsi="Arial" w:cs="Arial"/>
          <w:b/>
          <w:bCs/>
          <w:u w:val="single"/>
          <w:lang w:eastAsia="de-DE"/>
        </w:rPr>
        <w:t>Grundlagen</w:t>
      </w:r>
    </w:p>
    <w:p w:rsidR="00580BE2" w:rsidRPr="00580BE2" w:rsidRDefault="00580BE2" w:rsidP="00580BE2">
      <w:pPr>
        <w:numPr>
          <w:ilvl w:val="0"/>
          <w:numId w:val="3"/>
        </w:numPr>
        <w:shd w:val="clear" w:color="auto" w:fill="FFFFFF"/>
        <w:spacing w:before="100" w:beforeAutospacing="1" w:after="100" w:afterAutospacing="1" w:line="312" w:lineRule="atLeast"/>
        <w:rPr>
          <w:rFonts w:ascii="Arial" w:eastAsia="Times New Roman" w:hAnsi="Arial" w:cs="Arial"/>
          <w:lang w:eastAsia="de-DE"/>
        </w:rPr>
      </w:pPr>
      <w:r w:rsidRPr="00580BE2">
        <w:rPr>
          <w:rFonts w:ascii="Arial" w:eastAsia="Times New Roman" w:hAnsi="Arial" w:cs="Arial"/>
          <w:lang w:eastAsia="de-DE"/>
        </w:rPr>
        <w:t>Schulsozialarbeit richtet sich nach den Ressourcen und Fähigkeiten eines Kindes oder Jugendlichen.</w:t>
      </w:r>
    </w:p>
    <w:p w:rsidR="00580BE2" w:rsidRPr="00580BE2" w:rsidRDefault="00580BE2" w:rsidP="00580BE2">
      <w:pPr>
        <w:numPr>
          <w:ilvl w:val="0"/>
          <w:numId w:val="3"/>
        </w:numPr>
        <w:shd w:val="clear" w:color="auto" w:fill="FFFFFF"/>
        <w:spacing w:before="100" w:beforeAutospacing="1" w:after="100" w:afterAutospacing="1" w:line="312" w:lineRule="atLeast"/>
        <w:rPr>
          <w:rFonts w:ascii="Arial" w:eastAsia="Times New Roman" w:hAnsi="Arial" w:cs="Arial"/>
          <w:lang w:eastAsia="de-DE"/>
        </w:rPr>
      </w:pPr>
      <w:r w:rsidRPr="00580BE2">
        <w:rPr>
          <w:rFonts w:ascii="Arial" w:eastAsia="Times New Roman" w:hAnsi="Arial" w:cs="Arial"/>
          <w:lang w:eastAsia="de-DE"/>
        </w:rPr>
        <w:t>Jedes Kind hat das Recht auf störungsfreies Arbeiten, auf einen respektvollen Umgang, auf gewaltfreie Konfliktlösungen und auf Wiedergutmachungen.</w:t>
      </w:r>
    </w:p>
    <w:p w:rsidR="00580BE2" w:rsidRPr="00580BE2" w:rsidRDefault="00580BE2" w:rsidP="00580BE2">
      <w:pPr>
        <w:numPr>
          <w:ilvl w:val="0"/>
          <w:numId w:val="3"/>
        </w:numPr>
        <w:shd w:val="clear" w:color="auto" w:fill="FFFFFF"/>
        <w:spacing w:before="100" w:beforeAutospacing="1" w:after="100" w:afterAutospacing="1" w:line="312" w:lineRule="atLeast"/>
        <w:rPr>
          <w:rFonts w:ascii="Arial" w:eastAsia="Times New Roman" w:hAnsi="Arial" w:cs="Arial"/>
          <w:lang w:eastAsia="de-DE"/>
        </w:rPr>
      </w:pPr>
      <w:r w:rsidRPr="00580BE2">
        <w:rPr>
          <w:rFonts w:ascii="Arial" w:eastAsia="Times New Roman" w:hAnsi="Arial" w:cs="Arial"/>
          <w:lang w:eastAsia="de-DE"/>
        </w:rPr>
        <w:t>Schulsozialarbeit findet auf freiwilliger Basis statt.</w:t>
      </w:r>
    </w:p>
    <w:p w:rsidR="00580BE2" w:rsidRPr="00580BE2" w:rsidRDefault="00580BE2" w:rsidP="00580BE2">
      <w:pPr>
        <w:numPr>
          <w:ilvl w:val="0"/>
          <w:numId w:val="3"/>
        </w:numPr>
        <w:shd w:val="clear" w:color="auto" w:fill="FFFFFF"/>
        <w:spacing w:before="100" w:beforeAutospacing="1" w:after="100" w:afterAutospacing="1" w:line="312" w:lineRule="atLeast"/>
        <w:rPr>
          <w:rFonts w:ascii="Arial" w:eastAsia="Times New Roman" w:hAnsi="Arial" w:cs="Arial"/>
          <w:lang w:eastAsia="de-DE"/>
        </w:rPr>
      </w:pPr>
      <w:r w:rsidRPr="00580BE2">
        <w:rPr>
          <w:rFonts w:ascii="Arial" w:eastAsia="Times New Roman" w:hAnsi="Arial" w:cs="Arial"/>
          <w:lang w:eastAsia="de-DE"/>
        </w:rPr>
        <w:t>Schulsozialarbeit unterliegt der gesetzlichen Schweigepflicht.</w:t>
      </w:r>
    </w:p>
    <w:p w:rsidR="00580BE2" w:rsidRPr="00580BE2" w:rsidRDefault="00580BE2" w:rsidP="00580BE2">
      <w:pPr>
        <w:shd w:val="clear" w:color="auto" w:fill="FFFFFF"/>
        <w:spacing w:before="100" w:beforeAutospacing="1" w:after="100" w:afterAutospacing="1" w:line="312" w:lineRule="atLeast"/>
        <w:rPr>
          <w:rFonts w:ascii="Arial" w:eastAsia="Times New Roman" w:hAnsi="Arial" w:cs="Arial"/>
          <w:lang w:eastAsia="de-DE"/>
        </w:rPr>
      </w:pPr>
      <w:r w:rsidRPr="002269C8">
        <w:rPr>
          <w:rFonts w:ascii="Arial" w:eastAsia="Times New Roman" w:hAnsi="Arial" w:cs="Arial"/>
          <w:b/>
          <w:bCs/>
          <w:u w:val="single"/>
          <w:lang w:eastAsia="de-DE"/>
        </w:rPr>
        <w:t xml:space="preserve">Die vier Kernbereiche der Schulsozialarbeit: </w:t>
      </w:r>
    </w:p>
    <w:p w:rsidR="00580BE2" w:rsidRPr="00580BE2" w:rsidRDefault="00580BE2" w:rsidP="00580BE2">
      <w:pPr>
        <w:shd w:val="clear" w:color="auto" w:fill="FFFFFF"/>
        <w:spacing w:before="100" w:beforeAutospacing="1" w:after="100" w:afterAutospacing="1" w:line="312" w:lineRule="atLeast"/>
        <w:rPr>
          <w:rFonts w:ascii="Arial" w:eastAsia="Times New Roman" w:hAnsi="Arial" w:cs="Arial"/>
          <w:lang w:eastAsia="de-DE"/>
        </w:rPr>
      </w:pPr>
      <w:r w:rsidRPr="002269C8">
        <w:rPr>
          <w:rFonts w:ascii="Arial" w:eastAsia="Times New Roman" w:hAnsi="Arial" w:cs="Arial"/>
          <w:b/>
          <w:bCs/>
          <w:lang w:eastAsia="de-DE"/>
        </w:rPr>
        <w:t>Prävention</w:t>
      </w:r>
      <w:r w:rsidRPr="00580BE2">
        <w:rPr>
          <w:rFonts w:ascii="Arial" w:eastAsia="Times New Roman" w:hAnsi="Arial" w:cs="Arial"/>
          <w:lang w:eastAsia="de-DE"/>
        </w:rPr>
        <w:t xml:space="preserve"> bedeutet, Probleme frühzeitig im Vorhinein zu verhindern oder zu vermeiden. Präventive Projekte finden auf verschiedene Art und Weise an und innerhalb der Schule statt und werden besonders in den Bereichen Gewalt, Sucht und Mobbing durchgeführt.</w:t>
      </w:r>
    </w:p>
    <w:p w:rsidR="00580BE2" w:rsidRPr="00580BE2" w:rsidRDefault="00580BE2" w:rsidP="00580BE2">
      <w:pPr>
        <w:shd w:val="clear" w:color="auto" w:fill="FFFFFF"/>
        <w:spacing w:before="100" w:beforeAutospacing="1" w:after="100" w:afterAutospacing="1" w:line="312" w:lineRule="atLeast"/>
        <w:rPr>
          <w:rFonts w:ascii="Arial" w:eastAsia="Times New Roman" w:hAnsi="Arial" w:cs="Arial"/>
          <w:lang w:eastAsia="de-DE"/>
        </w:rPr>
      </w:pPr>
      <w:r w:rsidRPr="002269C8">
        <w:rPr>
          <w:rFonts w:ascii="Arial" w:eastAsia="Times New Roman" w:hAnsi="Arial" w:cs="Arial"/>
          <w:b/>
          <w:bCs/>
          <w:lang w:eastAsia="de-DE"/>
        </w:rPr>
        <w:t>Soziales und emotionales Lernen</w:t>
      </w:r>
      <w:r w:rsidRPr="00580BE2">
        <w:rPr>
          <w:rFonts w:ascii="Arial" w:eastAsia="Times New Roman" w:hAnsi="Arial" w:cs="Arial"/>
          <w:lang w:eastAsia="de-DE"/>
        </w:rPr>
        <w:t xml:space="preserve"> umfasst die Fähigkeiten von Kindern, Konflikte angemessen lösen, die eigenen Gefühle einschätzen und kontrollieren zu können, um eskalierende Situationen zu vermeiden. Außerdem heißt soziales Lernen, die Bereitschaft zu entwickeln, sich für andere Angelegenheiten und Menschen zu engagieren. Es umfasst auch die Regeln des sozialen Miteinanders und das Recht einer jeden Person auf eine eigene Meinung. Teamfähigkeit, gegenseitiges Vertrauen, gegenseitiges Helfen und Kooperationsbereitschaft sind hier wesentliche Eigenschaften, die trainiert werden.</w:t>
      </w:r>
    </w:p>
    <w:p w:rsidR="00580BE2" w:rsidRPr="00580BE2" w:rsidRDefault="00580BE2" w:rsidP="00580BE2">
      <w:pPr>
        <w:shd w:val="clear" w:color="auto" w:fill="FFFFFF"/>
        <w:spacing w:before="100" w:beforeAutospacing="1" w:after="100" w:afterAutospacing="1" w:line="312" w:lineRule="atLeast"/>
        <w:rPr>
          <w:rFonts w:ascii="Arial" w:eastAsia="Times New Roman" w:hAnsi="Arial" w:cs="Arial"/>
          <w:lang w:eastAsia="de-DE"/>
        </w:rPr>
      </w:pPr>
      <w:r w:rsidRPr="002269C8">
        <w:rPr>
          <w:rFonts w:ascii="Arial" w:eastAsia="Times New Roman" w:hAnsi="Arial" w:cs="Arial"/>
          <w:b/>
          <w:bCs/>
          <w:lang w:eastAsia="de-DE"/>
        </w:rPr>
        <w:t>Intervention</w:t>
      </w:r>
      <w:r w:rsidRPr="00580BE2">
        <w:rPr>
          <w:rFonts w:ascii="Arial" w:eastAsia="Times New Roman" w:hAnsi="Arial" w:cs="Arial"/>
          <w:lang w:eastAsia="de-DE"/>
        </w:rPr>
        <w:t xml:space="preserve"> bedeutet, dass die Schulsozialarbeit in dem Moment, in dem Probleme auftreten präsent ist, eingreift oder helfend zur Seite steht. Unsere Adressaten sind in diesem Bereich nicht nur die Kinder und deren Konflikte, sondern auch die Lehrkräfte, die in schwierigen Klassensituationen begleitet werden. Gleichermaßen begleiten und unterstützen wir Eltern, die sich in familiären Problemen oder konfliktbehafteten Lebenssituationen befinden.</w:t>
      </w:r>
    </w:p>
    <w:p w:rsidR="00580BE2" w:rsidRPr="00580BE2" w:rsidRDefault="00580BE2" w:rsidP="00580BE2">
      <w:pPr>
        <w:shd w:val="clear" w:color="auto" w:fill="FFFFFF"/>
        <w:spacing w:before="100" w:beforeAutospacing="1" w:after="100" w:afterAutospacing="1" w:line="312" w:lineRule="atLeast"/>
        <w:rPr>
          <w:rFonts w:ascii="Arial" w:eastAsia="Times New Roman" w:hAnsi="Arial" w:cs="Arial"/>
          <w:lang w:eastAsia="de-DE"/>
        </w:rPr>
      </w:pPr>
      <w:r w:rsidRPr="002269C8">
        <w:rPr>
          <w:rFonts w:ascii="Arial" w:eastAsia="Times New Roman" w:hAnsi="Arial" w:cs="Arial"/>
          <w:b/>
          <w:bCs/>
          <w:lang w:eastAsia="de-DE"/>
        </w:rPr>
        <w:t>Netzwerkarbeit</w:t>
      </w:r>
      <w:r w:rsidRPr="00580BE2">
        <w:rPr>
          <w:rFonts w:ascii="Arial" w:eastAsia="Times New Roman" w:hAnsi="Arial" w:cs="Arial"/>
          <w:lang w:eastAsia="de-DE"/>
        </w:rPr>
        <w:t xml:space="preserve"> innerhalb der Stadt Waldshut-Tiengen und dem Angebot an außerschulischen Hilfen. Durch eine enge Zusammenarbeit und Kooperation mit anderen Hilfeanbietern (Beratungsstellen, Hort, Jugendamt etc.) gehen wir davon aus, dass es eine </w:t>
      </w:r>
      <w:r w:rsidRPr="00580BE2">
        <w:rPr>
          <w:rFonts w:ascii="Arial" w:eastAsia="Times New Roman" w:hAnsi="Arial" w:cs="Arial"/>
          <w:lang w:eastAsia="de-DE"/>
        </w:rPr>
        <w:lastRenderedPageBreak/>
        <w:t>Entlastung und Hilfestellung für alle Beteiligten gibt. Eine ständige und stetige Aktualität unseres Netzwerks ist uns sehr wichtig.</w:t>
      </w:r>
    </w:p>
    <w:p w:rsidR="00CB5840" w:rsidRPr="00580BE2" w:rsidRDefault="00CB5840"/>
    <w:sectPr w:rsidR="00CB5840" w:rsidRPr="00580B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83348"/>
    <w:multiLevelType w:val="multilevel"/>
    <w:tmpl w:val="FE5A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801F7"/>
    <w:multiLevelType w:val="multilevel"/>
    <w:tmpl w:val="FB10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65130"/>
    <w:multiLevelType w:val="multilevel"/>
    <w:tmpl w:val="A49C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BE2"/>
    <w:rsid w:val="002269C8"/>
    <w:rsid w:val="0049300D"/>
    <w:rsid w:val="00580BE2"/>
    <w:rsid w:val="00CB5840"/>
    <w:rsid w:val="00ED6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0BE2"/>
    <w:rPr>
      <w:color w:val="0000FF"/>
      <w:u w:val="single"/>
    </w:rPr>
  </w:style>
  <w:style w:type="character" w:styleId="Fett">
    <w:name w:val="Strong"/>
    <w:basedOn w:val="Absatz-Standardschriftart"/>
    <w:uiPriority w:val="22"/>
    <w:qFormat/>
    <w:rsid w:val="00580BE2"/>
    <w:rPr>
      <w:b/>
      <w:bCs/>
    </w:rPr>
  </w:style>
  <w:style w:type="paragraph" w:styleId="StandardWeb">
    <w:name w:val="Normal (Web)"/>
    <w:basedOn w:val="Standard"/>
    <w:uiPriority w:val="99"/>
    <w:semiHidden/>
    <w:unhideWhenUsed/>
    <w:rsid w:val="00580BE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80B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0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0BE2"/>
    <w:rPr>
      <w:color w:val="0000FF"/>
      <w:u w:val="single"/>
    </w:rPr>
  </w:style>
  <w:style w:type="character" w:styleId="Fett">
    <w:name w:val="Strong"/>
    <w:basedOn w:val="Absatz-Standardschriftart"/>
    <w:uiPriority w:val="22"/>
    <w:qFormat/>
    <w:rsid w:val="00580BE2"/>
    <w:rPr>
      <w:b/>
      <w:bCs/>
    </w:rPr>
  </w:style>
  <w:style w:type="paragraph" w:styleId="StandardWeb">
    <w:name w:val="Normal (Web)"/>
    <w:basedOn w:val="Standard"/>
    <w:uiPriority w:val="99"/>
    <w:semiHidden/>
    <w:unhideWhenUsed/>
    <w:rsid w:val="00580BE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80B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0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09778">
      <w:bodyDiv w:val="1"/>
      <w:marLeft w:val="0"/>
      <w:marRight w:val="0"/>
      <w:marTop w:val="0"/>
      <w:marBottom w:val="0"/>
      <w:divBdr>
        <w:top w:val="none" w:sz="0" w:space="0" w:color="auto"/>
        <w:left w:val="none" w:sz="0" w:space="0" w:color="auto"/>
        <w:bottom w:val="none" w:sz="0" w:space="0" w:color="auto"/>
        <w:right w:val="none" w:sz="0" w:space="0" w:color="auto"/>
      </w:divBdr>
      <w:divsChild>
        <w:div w:id="841818002">
          <w:marLeft w:val="0"/>
          <w:marRight w:val="0"/>
          <w:marTop w:val="45"/>
          <w:marBottom w:val="0"/>
          <w:divBdr>
            <w:top w:val="single" w:sz="6" w:space="0" w:color="FFFFFF"/>
            <w:left w:val="single" w:sz="6" w:space="0" w:color="FFFFFF"/>
            <w:bottom w:val="single" w:sz="6" w:space="0" w:color="FFFFFF"/>
            <w:right w:val="single" w:sz="6" w:space="0" w:color="FFFFFF"/>
          </w:divBdr>
          <w:divsChild>
            <w:div w:id="1961451374">
              <w:marLeft w:val="0"/>
              <w:marRight w:val="0"/>
              <w:marTop w:val="100"/>
              <w:marBottom w:val="100"/>
              <w:divBdr>
                <w:top w:val="none" w:sz="0" w:space="0" w:color="auto"/>
                <w:left w:val="none" w:sz="0" w:space="0" w:color="auto"/>
                <w:bottom w:val="none" w:sz="0" w:space="0" w:color="auto"/>
                <w:right w:val="none" w:sz="0" w:space="0" w:color="auto"/>
              </w:divBdr>
              <w:divsChild>
                <w:div w:id="111900813">
                  <w:marLeft w:val="0"/>
                  <w:marRight w:val="0"/>
                  <w:marTop w:val="0"/>
                  <w:marBottom w:val="0"/>
                  <w:divBdr>
                    <w:top w:val="none" w:sz="0" w:space="0" w:color="auto"/>
                    <w:left w:val="none" w:sz="0" w:space="0" w:color="auto"/>
                    <w:bottom w:val="none" w:sz="0" w:space="0" w:color="auto"/>
                    <w:right w:val="none" w:sz="0" w:space="0" w:color="auto"/>
                  </w:divBdr>
                  <w:divsChild>
                    <w:div w:id="1444183446">
                      <w:marLeft w:val="0"/>
                      <w:marRight w:val="0"/>
                      <w:marTop w:val="150"/>
                      <w:marBottom w:val="0"/>
                      <w:divBdr>
                        <w:top w:val="double" w:sz="6" w:space="0" w:color="E9E9E9"/>
                        <w:left w:val="double" w:sz="6" w:space="0" w:color="E9E9E9"/>
                        <w:bottom w:val="double" w:sz="6" w:space="0" w:color="E9E9E9"/>
                        <w:right w:val="double" w:sz="6" w:space="0" w:color="E9E9E9"/>
                      </w:divBdr>
                      <w:divsChild>
                        <w:div w:id="1659650178">
                          <w:marLeft w:val="0"/>
                          <w:marRight w:val="0"/>
                          <w:marTop w:val="0"/>
                          <w:marBottom w:val="0"/>
                          <w:divBdr>
                            <w:top w:val="none" w:sz="0" w:space="0" w:color="auto"/>
                            <w:left w:val="none" w:sz="0" w:space="0" w:color="auto"/>
                            <w:bottom w:val="none" w:sz="0" w:space="0" w:color="auto"/>
                            <w:right w:val="none" w:sz="0" w:space="0" w:color="auto"/>
                          </w:divBdr>
                          <w:divsChild>
                            <w:div w:id="1778718707">
                              <w:marLeft w:val="0"/>
                              <w:marRight w:val="0"/>
                              <w:marTop w:val="0"/>
                              <w:marBottom w:val="0"/>
                              <w:divBdr>
                                <w:top w:val="none" w:sz="0" w:space="0" w:color="auto"/>
                                <w:left w:val="none" w:sz="0" w:space="0" w:color="auto"/>
                                <w:bottom w:val="none" w:sz="0" w:space="0" w:color="auto"/>
                                <w:right w:val="none" w:sz="0" w:space="0" w:color="auto"/>
                              </w:divBdr>
                              <w:divsChild>
                                <w:div w:id="1216161140">
                                  <w:marLeft w:val="0"/>
                                  <w:marRight w:val="0"/>
                                  <w:marTop w:val="0"/>
                                  <w:marBottom w:val="375"/>
                                  <w:divBdr>
                                    <w:top w:val="single" w:sz="6" w:space="0" w:color="E9E9E9"/>
                                    <w:left w:val="single" w:sz="6" w:space="0" w:color="E9E9E9"/>
                                    <w:bottom w:val="single" w:sz="6" w:space="0" w:color="E9E9E9"/>
                                    <w:right w:val="single" w:sz="6" w:space="0" w:color="E9E9E9"/>
                                  </w:divBdr>
                                  <w:divsChild>
                                    <w:div w:id="12388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Brandl Mona</dc:creator>
  <cp:lastModifiedBy>Brandl Mona</cp:lastModifiedBy>
  <cp:revision>3</cp:revision>
  <dcterms:created xsi:type="dcterms:W3CDTF">2019-09-13T07:22:00Z</dcterms:created>
  <dcterms:modified xsi:type="dcterms:W3CDTF">2019-09-13T07:22:00Z</dcterms:modified>
</cp:coreProperties>
</file>